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746AC" w14:textId="77777777" w:rsidR="000E6C31" w:rsidRDefault="00C82925">
      <w:pPr>
        <w:pStyle w:val="Corpo"/>
        <w:jc w:val="center"/>
        <w:rPr>
          <w:sz w:val="20"/>
          <w:szCs w:val="20"/>
        </w:rPr>
      </w:pPr>
      <w:r>
        <w:rPr>
          <w:sz w:val="20"/>
          <w:szCs w:val="20"/>
        </w:rPr>
        <w:t>SERVI</w:t>
      </w:r>
      <w:r>
        <w:rPr>
          <w:rFonts w:hAnsi="Times New Roman"/>
          <w:sz w:val="20"/>
          <w:szCs w:val="20"/>
        </w:rPr>
        <w:t>Ç</w:t>
      </w:r>
      <w:r>
        <w:rPr>
          <w:sz w:val="20"/>
          <w:szCs w:val="20"/>
        </w:rPr>
        <w:t>O P</w:t>
      </w:r>
      <w:r>
        <w:rPr>
          <w:rFonts w:hAnsi="Times New Roman"/>
          <w:sz w:val="20"/>
          <w:szCs w:val="20"/>
        </w:rPr>
        <w:t>Ú</w:t>
      </w:r>
      <w:r>
        <w:rPr>
          <w:sz w:val="20"/>
          <w:szCs w:val="20"/>
        </w:rPr>
        <w:t>BLICO FEDERAL</w:t>
      </w:r>
    </w:p>
    <w:p w14:paraId="7A1ED78C" w14:textId="77777777" w:rsidR="000E6C31" w:rsidRDefault="00C82925">
      <w:pPr>
        <w:pStyle w:val="Corpo"/>
        <w:jc w:val="center"/>
        <w:rPr>
          <w:sz w:val="20"/>
          <w:szCs w:val="20"/>
        </w:rPr>
      </w:pPr>
      <w:r>
        <w:rPr>
          <w:sz w:val="20"/>
          <w:szCs w:val="20"/>
        </w:rPr>
        <w:t>MINIST</w:t>
      </w:r>
      <w:r>
        <w:rPr>
          <w:rFonts w:hAnsi="Times New Roman"/>
          <w:sz w:val="20"/>
          <w:szCs w:val="20"/>
        </w:rPr>
        <w:t>É</w:t>
      </w:r>
      <w:r>
        <w:rPr>
          <w:sz w:val="20"/>
          <w:szCs w:val="20"/>
        </w:rPr>
        <w:t>RIO DA SAUDE</w:t>
      </w:r>
    </w:p>
    <w:p w14:paraId="0C40165D" w14:textId="77777777" w:rsidR="000E6C31" w:rsidRDefault="00C82925">
      <w:pPr>
        <w:pStyle w:val="Corpo"/>
        <w:jc w:val="center"/>
        <w:rPr>
          <w:sz w:val="20"/>
          <w:szCs w:val="20"/>
        </w:rPr>
      </w:pPr>
      <w:r>
        <w:rPr>
          <w:sz w:val="20"/>
          <w:szCs w:val="20"/>
        </w:rPr>
        <w:t>FUNDA</w:t>
      </w:r>
      <w:r>
        <w:rPr>
          <w:rFonts w:hAnsi="Times New Roman"/>
          <w:sz w:val="20"/>
          <w:szCs w:val="20"/>
        </w:rPr>
        <w:t>ÇÃ</w:t>
      </w:r>
      <w:r>
        <w:rPr>
          <w:sz w:val="20"/>
          <w:szCs w:val="20"/>
        </w:rPr>
        <w:t>O OSWALDO CRUZ</w:t>
      </w:r>
    </w:p>
    <w:p w14:paraId="11A6B50C" w14:textId="77777777" w:rsidR="000E6C31" w:rsidRDefault="00C82925">
      <w:pPr>
        <w:pStyle w:val="Corpo"/>
        <w:jc w:val="center"/>
        <w:rPr>
          <w:sz w:val="20"/>
          <w:szCs w:val="20"/>
        </w:rPr>
      </w:pPr>
      <w:r>
        <w:rPr>
          <w:sz w:val="20"/>
          <w:szCs w:val="20"/>
        </w:rPr>
        <w:t>CONSELHO DELIBERATIVO DA FIOCRUZ-</w:t>
      </w:r>
      <w:r w:rsidR="00DD4D80">
        <w:rPr>
          <w:sz w:val="20"/>
          <w:szCs w:val="20"/>
        </w:rPr>
        <w:t>BAHIA</w:t>
      </w:r>
    </w:p>
    <w:p w14:paraId="437C36DF" w14:textId="77777777" w:rsidR="000E6C31" w:rsidRDefault="000E6C31">
      <w:pPr>
        <w:pStyle w:val="Corpo"/>
        <w:jc w:val="center"/>
        <w:rPr>
          <w:sz w:val="20"/>
          <w:szCs w:val="20"/>
        </w:rPr>
      </w:pPr>
    </w:p>
    <w:p w14:paraId="0F51D49E" w14:textId="77777777" w:rsidR="000E6C31" w:rsidRDefault="000E6C31">
      <w:pPr>
        <w:pStyle w:val="BodyA"/>
        <w:jc w:val="both"/>
        <w:rPr>
          <w:sz w:val="20"/>
          <w:szCs w:val="20"/>
        </w:rPr>
      </w:pPr>
    </w:p>
    <w:p w14:paraId="51566F70" w14:textId="77777777" w:rsidR="000E6C31" w:rsidRDefault="00C82925">
      <w:pPr>
        <w:pStyle w:val="BodyA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Instru</w:t>
      </w:r>
      <w:r>
        <w:rPr>
          <w:rFonts w:hAnsi="Times New Roman"/>
        </w:rPr>
        <w:t>çã</w:t>
      </w:r>
      <w:r>
        <w:rPr>
          <w:rFonts w:ascii="Times New Roman"/>
        </w:rPr>
        <w:t>o Normativa N</w:t>
      </w:r>
      <w:r>
        <w:rPr>
          <w:rFonts w:hAnsi="Times New Roman"/>
        </w:rPr>
        <w:t>º</w:t>
      </w:r>
      <w:r>
        <w:rPr>
          <w:rFonts w:ascii="Times New Roman"/>
        </w:rPr>
        <w:t xml:space="preserve"> 02/2014 </w:t>
      </w:r>
    </w:p>
    <w:p w14:paraId="7BFE04CF" w14:textId="77777777" w:rsidR="000E6C31" w:rsidRDefault="000E6C31">
      <w:pPr>
        <w:pStyle w:val="BodyA"/>
        <w:jc w:val="both"/>
        <w:rPr>
          <w:rFonts w:ascii="Times New Roman" w:eastAsia="Times New Roman" w:hAnsi="Times New Roman" w:cs="Times New Roman"/>
        </w:rPr>
      </w:pPr>
    </w:p>
    <w:p w14:paraId="5B0B7355" w14:textId="77777777" w:rsidR="000E6C31" w:rsidRDefault="00C82925">
      <w:pPr>
        <w:pStyle w:val="BodyA"/>
        <w:ind w:left="3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Institui e regulamenta o exerc</w:t>
      </w:r>
      <w:r>
        <w:rPr>
          <w:rFonts w:hAnsi="Times New Roman"/>
        </w:rPr>
        <w:t>í</w:t>
      </w:r>
      <w:r>
        <w:rPr>
          <w:rFonts w:ascii="Times New Roman"/>
        </w:rPr>
        <w:t xml:space="preserve">cio da categoria de </w:t>
      </w:r>
    </w:p>
    <w:p w14:paraId="615460B7" w14:textId="77777777" w:rsidR="000E6C31" w:rsidRDefault="00C82925">
      <w:pPr>
        <w:pStyle w:val="BodyA"/>
        <w:ind w:left="3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Estudante Internacional na Fiocruz-</w:t>
      </w:r>
      <w:r w:rsidR="00DD4D80">
        <w:rPr>
          <w:rFonts w:ascii="Times New Roman"/>
        </w:rPr>
        <w:t>Bahia</w:t>
      </w:r>
      <w:r>
        <w:rPr>
          <w:rFonts w:ascii="Times New Roman"/>
        </w:rPr>
        <w:t xml:space="preserve">. </w:t>
      </w:r>
    </w:p>
    <w:p w14:paraId="7D0F2857" w14:textId="77777777" w:rsidR="000E6C31" w:rsidRDefault="000E6C31">
      <w:pPr>
        <w:pStyle w:val="BodyA"/>
        <w:jc w:val="both"/>
        <w:rPr>
          <w:rFonts w:ascii="Times New Roman" w:eastAsia="Times New Roman" w:hAnsi="Times New Roman" w:cs="Times New Roman"/>
        </w:rPr>
      </w:pPr>
    </w:p>
    <w:p w14:paraId="498B85F8" w14:textId="65D55ABC" w:rsidR="000E6C31" w:rsidRDefault="00C82925">
      <w:pPr>
        <w:pStyle w:val="Body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 Diretoria da Fiocruz-</w:t>
      </w:r>
      <w:r w:rsidR="00DD4D80" w:rsidRPr="00DD4D80">
        <w:rPr>
          <w:rFonts w:ascii="Times New Roman"/>
        </w:rPr>
        <w:t xml:space="preserve"> </w:t>
      </w:r>
      <w:r w:rsidR="00DD4D80">
        <w:rPr>
          <w:rFonts w:ascii="Times New Roman"/>
        </w:rPr>
        <w:t>Bahia</w:t>
      </w:r>
      <w:r>
        <w:rPr>
          <w:rFonts w:ascii="Times New Roman"/>
        </w:rPr>
        <w:t>, no uso de suas atribui</w:t>
      </w:r>
      <w:r>
        <w:rPr>
          <w:rFonts w:hAnsi="Times New Roman"/>
        </w:rPr>
        <w:t>çõ</w:t>
      </w:r>
      <w:r>
        <w:rPr>
          <w:rFonts w:ascii="Times New Roman"/>
        </w:rPr>
        <w:t>es legais, identificando a necessidade de regulamentar o exerc</w:t>
      </w:r>
      <w:r>
        <w:rPr>
          <w:rFonts w:hAnsi="Times New Roman"/>
        </w:rPr>
        <w:t>í</w:t>
      </w:r>
      <w:r>
        <w:rPr>
          <w:rFonts w:ascii="Times New Roman"/>
        </w:rPr>
        <w:t>cio da categoria de Estudante Internacional</w:t>
      </w:r>
      <w:r w:rsidR="00004110">
        <w:rPr>
          <w:rFonts w:ascii="Times New Roman"/>
        </w:rPr>
        <w:t>.</w:t>
      </w:r>
    </w:p>
    <w:p w14:paraId="089F5862" w14:textId="77777777" w:rsidR="000E6C31" w:rsidRDefault="000E6C31">
      <w:pPr>
        <w:pStyle w:val="BodyA"/>
        <w:jc w:val="both"/>
        <w:rPr>
          <w:rFonts w:ascii="Times New Roman" w:eastAsia="Times New Roman" w:hAnsi="Times New Roman" w:cs="Times New Roman"/>
        </w:rPr>
      </w:pPr>
    </w:p>
    <w:p w14:paraId="640E608C" w14:textId="77777777" w:rsidR="000E6C31" w:rsidRDefault="00C82925">
      <w:pPr>
        <w:pStyle w:val="Body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CONSIDERANDO: </w:t>
      </w:r>
    </w:p>
    <w:p w14:paraId="169AB680" w14:textId="77777777" w:rsidR="000E6C31" w:rsidRDefault="00C82925">
      <w:pPr>
        <w:pStyle w:val="BodyA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1. A import</w:t>
      </w:r>
      <w:r>
        <w:rPr>
          <w:rFonts w:hAnsi="Times New Roman"/>
        </w:rPr>
        <w:t>â</w:t>
      </w:r>
      <w:r>
        <w:rPr>
          <w:rFonts w:ascii="Times New Roman"/>
        </w:rPr>
        <w:t>ncia da Coopera</w:t>
      </w:r>
      <w:r>
        <w:rPr>
          <w:rFonts w:hAnsi="Times New Roman"/>
        </w:rPr>
        <w:t>çã</w:t>
      </w:r>
      <w:r>
        <w:rPr>
          <w:rFonts w:ascii="Times New Roman"/>
        </w:rPr>
        <w:t>o Internacional para o desenvolvimento da Ci</w:t>
      </w:r>
      <w:r>
        <w:rPr>
          <w:rFonts w:hAnsi="Times New Roman"/>
        </w:rPr>
        <w:t>ê</w:t>
      </w:r>
      <w:r>
        <w:rPr>
          <w:rFonts w:ascii="Times New Roman"/>
        </w:rPr>
        <w:t>ncia, Tecnologia e Inova</w:t>
      </w:r>
      <w:r>
        <w:rPr>
          <w:rFonts w:hAnsi="Times New Roman"/>
        </w:rPr>
        <w:t>çã</w:t>
      </w:r>
      <w:r>
        <w:rPr>
          <w:rFonts w:ascii="Times New Roman"/>
        </w:rPr>
        <w:t>o (C,T&amp;I) em Sa</w:t>
      </w:r>
      <w:r>
        <w:rPr>
          <w:rFonts w:hAnsi="Times New Roman"/>
        </w:rPr>
        <w:t>ú</w:t>
      </w:r>
      <w:r>
        <w:rPr>
          <w:rFonts w:ascii="Times New Roman"/>
        </w:rPr>
        <w:t xml:space="preserve">de no Brasil; </w:t>
      </w:r>
    </w:p>
    <w:p w14:paraId="48580598" w14:textId="77777777" w:rsidR="000E6C31" w:rsidRDefault="00C82925">
      <w:pPr>
        <w:pStyle w:val="BodyA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2. O conjunto de programas e a</w:t>
      </w:r>
      <w:r>
        <w:rPr>
          <w:rFonts w:hAnsi="Times New Roman"/>
        </w:rPr>
        <w:t>çõ</w:t>
      </w:r>
      <w:r>
        <w:rPr>
          <w:rFonts w:ascii="Times New Roman"/>
        </w:rPr>
        <w:t xml:space="preserve">es que o Governo Federal vem implementando nos </w:t>
      </w:r>
      <w:r>
        <w:rPr>
          <w:rFonts w:hAnsi="Times New Roman"/>
        </w:rPr>
        <w:t>ú</w:t>
      </w:r>
      <w:r>
        <w:rPr>
          <w:rFonts w:ascii="Times New Roman"/>
        </w:rPr>
        <w:t>ltimos anos para incentivar a coopera</w:t>
      </w:r>
      <w:r>
        <w:rPr>
          <w:rFonts w:hAnsi="Times New Roman"/>
        </w:rPr>
        <w:t>çã</w:t>
      </w:r>
      <w:r>
        <w:rPr>
          <w:rFonts w:ascii="Times New Roman"/>
        </w:rPr>
        <w:t>o, interc</w:t>
      </w:r>
      <w:r>
        <w:rPr>
          <w:rFonts w:hAnsi="Times New Roman"/>
        </w:rPr>
        <w:t>â</w:t>
      </w:r>
      <w:r>
        <w:rPr>
          <w:rFonts w:ascii="Times New Roman"/>
        </w:rPr>
        <w:t>mbio e mobilidade cient</w:t>
      </w:r>
      <w:r>
        <w:rPr>
          <w:rFonts w:hAnsi="Times New Roman"/>
        </w:rPr>
        <w:t>í</w:t>
      </w:r>
      <w:r>
        <w:rPr>
          <w:rFonts w:ascii="Times New Roman"/>
        </w:rPr>
        <w:t>fica entre institui</w:t>
      </w:r>
      <w:r>
        <w:rPr>
          <w:rFonts w:hAnsi="Times New Roman"/>
        </w:rPr>
        <w:t>çõ</w:t>
      </w:r>
      <w:r>
        <w:rPr>
          <w:rFonts w:ascii="Times New Roman"/>
        </w:rPr>
        <w:t xml:space="preserve">es brasileiras e estrangeiras de C,T&amp;I; </w:t>
      </w:r>
    </w:p>
    <w:p w14:paraId="73DB81CA" w14:textId="77777777" w:rsidR="000E6C31" w:rsidRDefault="00C82925">
      <w:pPr>
        <w:pStyle w:val="BodyA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3. A participa</w:t>
      </w:r>
      <w:r>
        <w:rPr>
          <w:rFonts w:hAnsi="Times New Roman"/>
        </w:rPr>
        <w:t>çã</w:t>
      </w:r>
      <w:r>
        <w:rPr>
          <w:rFonts w:ascii="Times New Roman"/>
        </w:rPr>
        <w:t>o de estudantes oriundos de institui</w:t>
      </w:r>
      <w:r>
        <w:rPr>
          <w:rFonts w:hAnsi="Times New Roman"/>
        </w:rPr>
        <w:t>çõ</w:t>
      </w:r>
      <w:r>
        <w:rPr>
          <w:rFonts w:ascii="Times New Roman"/>
        </w:rPr>
        <w:t xml:space="preserve">es estrangeiras em projetos de pesquisa desenvolvidos em conjunto com a Fiocruz-Bahia. </w:t>
      </w:r>
    </w:p>
    <w:p w14:paraId="470F1FF6" w14:textId="77777777" w:rsidR="000E6C31" w:rsidRDefault="000E6C31">
      <w:pPr>
        <w:pStyle w:val="BodyA"/>
        <w:jc w:val="both"/>
        <w:rPr>
          <w:rFonts w:ascii="Times New Roman" w:eastAsia="Times New Roman" w:hAnsi="Times New Roman" w:cs="Times New Roman"/>
        </w:rPr>
      </w:pPr>
    </w:p>
    <w:p w14:paraId="2A4A0AB1" w14:textId="77777777" w:rsidR="000E6C31" w:rsidRDefault="00C82925">
      <w:pPr>
        <w:pStyle w:val="Body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RESOLVE: </w:t>
      </w:r>
    </w:p>
    <w:p w14:paraId="7588F879" w14:textId="77777777" w:rsidR="000E6C31" w:rsidRDefault="000E6C31">
      <w:pPr>
        <w:pStyle w:val="BodyA"/>
        <w:jc w:val="both"/>
        <w:rPr>
          <w:rFonts w:ascii="Times New Roman" w:eastAsia="Times New Roman" w:hAnsi="Times New Roman" w:cs="Times New Roman"/>
        </w:rPr>
      </w:pPr>
    </w:p>
    <w:p w14:paraId="22B1216F" w14:textId="29E8F15E" w:rsidR="000E6C31" w:rsidRDefault="00C82925">
      <w:pPr>
        <w:pStyle w:val="Body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Art. 1</w:t>
      </w:r>
      <w:r>
        <w:rPr>
          <w:rFonts w:hAnsi="Times New Roman"/>
        </w:rPr>
        <w:t>º</w:t>
      </w:r>
      <w:r>
        <w:rPr>
          <w:rFonts w:ascii="Times New Roman"/>
        </w:rPr>
        <w:t xml:space="preserve"> - Instituir, no </w:t>
      </w:r>
      <w:r>
        <w:rPr>
          <w:rFonts w:hAnsi="Times New Roman"/>
        </w:rPr>
        <w:t>â</w:t>
      </w:r>
      <w:r>
        <w:rPr>
          <w:rFonts w:ascii="Times New Roman"/>
        </w:rPr>
        <w:t>mbito da Fiocruz-</w:t>
      </w:r>
      <w:r w:rsidR="00DD4D80">
        <w:rPr>
          <w:rFonts w:ascii="Times New Roman"/>
        </w:rPr>
        <w:t>Bahia</w:t>
      </w:r>
      <w:r>
        <w:rPr>
          <w:rFonts w:ascii="Times New Roman"/>
        </w:rPr>
        <w:t xml:space="preserve">, a categoria de Estudante Internacional (EI); </w:t>
      </w:r>
    </w:p>
    <w:p w14:paraId="005C7353" w14:textId="77777777" w:rsidR="000E6C31" w:rsidRDefault="000E6C31">
      <w:pPr>
        <w:pStyle w:val="BodyA"/>
        <w:jc w:val="both"/>
        <w:rPr>
          <w:rFonts w:ascii="Times New Roman" w:eastAsia="Times New Roman" w:hAnsi="Times New Roman" w:cs="Times New Roman"/>
        </w:rPr>
      </w:pPr>
    </w:p>
    <w:p w14:paraId="75C0DC04" w14:textId="77777777" w:rsidR="000E6C31" w:rsidRDefault="00C82925">
      <w:pPr>
        <w:pStyle w:val="BodyA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Art. 2</w:t>
      </w:r>
      <w:r>
        <w:rPr>
          <w:rFonts w:hAnsi="Times New Roman"/>
        </w:rPr>
        <w:t>º</w:t>
      </w:r>
      <w:r>
        <w:rPr>
          <w:rFonts w:ascii="Times New Roman"/>
        </w:rPr>
        <w:t xml:space="preserve"> - O EI exercer</w:t>
      </w:r>
      <w:r>
        <w:rPr>
          <w:rFonts w:hAnsi="Times New Roman"/>
        </w:rPr>
        <w:t>á</w:t>
      </w:r>
      <w:r>
        <w:rPr>
          <w:rFonts w:ascii="Times New Roman"/>
        </w:rPr>
        <w:t xml:space="preserve"> atividade supervisionada por pesquisadores da Fiocruz-</w:t>
      </w:r>
      <w:r w:rsidR="00DD4D80">
        <w:rPr>
          <w:rFonts w:ascii="Times New Roman"/>
        </w:rPr>
        <w:t xml:space="preserve">Bahia </w:t>
      </w:r>
      <w:r>
        <w:rPr>
          <w:rFonts w:ascii="Times New Roman"/>
        </w:rPr>
        <w:t>sob a forma de participa</w:t>
      </w:r>
      <w:r>
        <w:rPr>
          <w:rFonts w:hAnsi="Times New Roman"/>
        </w:rPr>
        <w:t>çã</w:t>
      </w:r>
      <w:r>
        <w:rPr>
          <w:rFonts w:ascii="Times New Roman"/>
        </w:rPr>
        <w:t>o em atividades de ensino, projeto de pesquisa e desenvolvimento tecnol</w:t>
      </w:r>
      <w:r>
        <w:rPr>
          <w:rFonts w:hAnsi="Times New Roman"/>
        </w:rPr>
        <w:t>ó</w:t>
      </w:r>
      <w:r>
        <w:rPr>
          <w:rFonts w:ascii="Times New Roman"/>
        </w:rPr>
        <w:t>gico, que tenham sido registrados na intranet e devidamente aprovados pela Diretoria;</w:t>
      </w:r>
    </w:p>
    <w:p w14:paraId="02C56D62" w14:textId="77777777" w:rsidR="000E6C31" w:rsidRDefault="000E6C31">
      <w:pPr>
        <w:pStyle w:val="BodyA"/>
        <w:jc w:val="both"/>
        <w:rPr>
          <w:rFonts w:ascii="Times New Roman" w:eastAsia="Times New Roman" w:hAnsi="Times New Roman" w:cs="Times New Roman"/>
        </w:rPr>
      </w:pPr>
    </w:p>
    <w:p w14:paraId="6B020810" w14:textId="60B63A23" w:rsidR="000E6C31" w:rsidRDefault="00C82925">
      <w:pPr>
        <w:pStyle w:val="BodyA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Art. 3</w:t>
      </w:r>
      <w:r>
        <w:rPr>
          <w:rFonts w:hAnsi="Times New Roman"/>
        </w:rPr>
        <w:t>º</w:t>
      </w:r>
      <w:r>
        <w:rPr>
          <w:rFonts w:ascii="Times New Roman"/>
        </w:rPr>
        <w:t xml:space="preserve"> - O pesquisador supervisor dever</w:t>
      </w:r>
      <w:r>
        <w:rPr>
          <w:rFonts w:hAnsi="Times New Roman"/>
        </w:rPr>
        <w:t>á</w:t>
      </w:r>
      <w:r>
        <w:rPr>
          <w:rFonts w:ascii="Times New Roman"/>
        </w:rPr>
        <w:t xml:space="preserve"> apresentar uma declara</w:t>
      </w:r>
      <w:r>
        <w:rPr>
          <w:rFonts w:hAnsi="Times New Roman"/>
        </w:rPr>
        <w:t>çã</w:t>
      </w:r>
      <w:r>
        <w:rPr>
          <w:rFonts w:ascii="Times New Roman"/>
        </w:rPr>
        <w:t>o expressando que ter</w:t>
      </w:r>
      <w:r>
        <w:rPr>
          <w:rFonts w:hAnsi="Times New Roman"/>
        </w:rPr>
        <w:t>á</w:t>
      </w:r>
      <w:r w:rsidR="00546E5A">
        <w:rPr>
          <w:rFonts w:ascii="Times New Roman"/>
        </w:rPr>
        <w:t xml:space="preserve"> responsabilidade formal </w:t>
      </w:r>
      <w:r w:rsidR="00004110">
        <w:rPr>
          <w:rFonts w:ascii="Times New Roman"/>
        </w:rPr>
        <w:t>(</w:t>
      </w:r>
      <w:r w:rsidR="00004110" w:rsidRPr="00004110">
        <w:rPr>
          <w:rFonts w:ascii="Times New Roman"/>
        </w:rPr>
        <w:t>INTERNATIONAL STUDENT STATEMENT OF UNDERSTANDING</w:t>
      </w:r>
      <w:r w:rsidR="00004110">
        <w:rPr>
          <w:rFonts w:ascii="Times New Roman"/>
        </w:rPr>
        <w:t xml:space="preserve">) </w:t>
      </w:r>
      <w:r>
        <w:rPr>
          <w:rFonts w:ascii="Times New Roman"/>
        </w:rPr>
        <w:t>em supervisionar o EI durante o per</w:t>
      </w:r>
      <w:r>
        <w:rPr>
          <w:rFonts w:hAnsi="Times New Roman"/>
        </w:rPr>
        <w:t>í</w:t>
      </w:r>
      <w:r>
        <w:rPr>
          <w:rFonts w:ascii="Times New Roman"/>
        </w:rPr>
        <w:t>odo que estiver realizando atividades de pesquisa e desenvolvimento tecnol</w:t>
      </w:r>
      <w:r>
        <w:rPr>
          <w:rFonts w:hAnsi="Times New Roman"/>
        </w:rPr>
        <w:t>ó</w:t>
      </w:r>
      <w:r>
        <w:rPr>
          <w:rFonts w:ascii="Times New Roman"/>
        </w:rPr>
        <w:t>gico em um dos laborat</w:t>
      </w:r>
      <w:r>
        <w:rPr>
          <w:rFonts w:hAnsi="Times New Roman"/>
        </w:rPr>
        <w:t>ó</w:t>
      </w:r>
      <w:r>
        <w:rPr>
          <w:rFonts w:ascii="Times New Roman"/>
        </w:rPr>
        <w:t>rios da Fiocruz-</w:t>
      </w:r>
      <w:r w:rsidR="00DD4D80">
        <w:rPr>
          <w:rFonts w:ascii="Times New Roman"/>
        </w:rPr>
        <w:t>Bahia</w:t>
      </w:r>
      <w:r>
        <w:rPr>
          <w:rFonts w:ascii="Times New Roman"/>
        </w:rPr>
        <w:t>, com aquiesc</w:t>
      </w:r>
      <w:r>
        <w:rPr>
          <w:rFonts w:hAnsi="Times New Roman"/>
        </w:rPr>
        <w:t>ê</w:t>
      </w:r>
      <w:r>
        <w:rPr>
          <w:rFonts w:ascii="Times New Roman"/>
        </w:rPr>
        <w:t>ncia da chefia do laborat</w:t>
      </w:r>
      <w:r>
        <w:rPr>
          <w:rFonts w:hAnsi="Times New Roman"/>
        </w:rPr>
        <w:t>ó</w:t>
      </w:r>
      <w:r>
        <w:rPr>
          <w:rFonts w:ascii="Times New Roman"/>
        </w:rPr>
        <w:t xml:space="preserve">rio; </w:t>
      </w:r>
    </w:p>
    <w:p w14:paraId="47FC483F" w14:textId="77777777" w:rsidR="000E6C31" w:rsidRDefault="000E6C31">
      <w:pPr>
        <w:pStyle w:val="BodyA"/>
        <w:jc w:val="both"/>
        <w:rPr>
          <w:rFonts w:ascii="Times New Roman" w:eastAsia="Times New Roman" w:hAnsi="Times New Roman" w:cs="Times New Roman"/>
        </w:rPr>
      </w:pPr>
    </w:p>
    <w:p w14:paraId="346C8229" w14:textId="77777777" w:rsidR="000E6C31" w:rsidRDefault="00C82925">
      <w:pPr>
        <w:pStyle w:val="BodyA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Art. 4</w:t>
      </w:r>
      <w:r>
        <w:rPr>
          <w:rFonts w:hAnsi="Times New Roman"/>
        </w:rPr>
        <w:t>º</w:t>
      </w:r>
      <w:r>
        <w:rPr>
          <w:rFonts w:ascii="Times New Roman"/>
        </w:rPr>
        <w:t xml:space="preserve"> - A participa</w:t>
      </w:r>
      <w:r>
        <w:rPr>
          <w:rFonts w:hAnsi="Times New Roman"/>
        </w:rPr>
        <w:t>çã</w:t>
      </w:r>
      <w:r>
        <w:rPr>
          <w:rFonts w:ascii="Times New Roman"/>
        </w:rPr>
        <w:t>o na categoria de EI n</w:t>
      </w:r>
      <w:r>
        <w:rPr>
          <w:rFonts w:hAnsi="Times New Roman"/>
        </w:rPr>
        <w:t>ã</w:t>
      </w:r>
      <w:r>
        <w:rPr>
          <w:rFonts w:ascii="Times New Roman"/>
        </w:rPr>
        <w:t>o gera v</w:t>
      </w:r>
      <w:r>
        <w:rPr>
          <w:rFonts w:hAnsi="Times New Roman"/>
        </w:rPr>
        <w:t>í</w:t>
      </w:r>
      <w:r>
        <w:rPr>
          <w:rFonts w:ascii="Times New Roman"/>
        </w:rPr>
        <w:t>nculo empregat</w:t>
      </w:r>
      <w:r>
        <w:rPr>
          <w:rFonts w:hAnsi="Times New Roman"/>
        </w:rPr>
        <w:t>í</w:t>
      </w:r>
      <w:r>
        <w:rPr>
          <w:rFonts w:ascii="Times New Roman"/>
        </w:rPr>
        <w:t>cio de qualquer natureza com a Fiocruz-</w:t>
      </w:r>
      <w:r w:rsidR="00DD4D80">
        <w:rPr>
          <w:rFonts w:ascii="Times New Roman"/>
        </w:rPr>
        <w:t>Bahia</w:t>
      </w:r>
      <w:r>
        <w:rPr>
          <w:rFonts w:ascii="Times New Roman"/>
        </w:rPr>
        <w:t xml:space="preserve">; </w:t>
      </w:r>
    </w:p>
    <w:p w14:paraId="41CA409A" w14:textId="77777777" w:rsidR="000E6C31" w:rsidRDefault="000E6C31">
      <w:pPr>
        <w:pStyle w:val="BodyA"/>
        <w:jc w:val="both"/>
        <w:rPr>
          <w:rFonts w:ascii="Times New Roman" w:eastAsia="Times New Roman" w:hAnsi="Times New Roman" w:cs="Times New Roman"/>
        </w:rPr>
      </w:pPr>
    </w:p>
    <w:p w14:paraId="071D2865" w14:textId="77777777" w:rsidR="000E6C31" w:rsidRDefault="00C82925">
      <w:pPr>
        <w:pStyle w:val="BodyA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Art. 5</w:t>
      </w:r>
      <w:r>
        <w:rPr>
          <w:rFonts w:hAnsi="Times New Roman"/>
        </w:rPr>
        <w:t>º</w:t>
      </w:r>
      <w:r>
        <w:rPr>
          <w:rFonts w:ascii="Times New Roman"/>
        </w:rPr>
        <w:t xml:space="preserve"> - A proposta de EI dever</w:t>
      </w:r>
      <w:r>
        <w:rPr>
          <w:rFonts w:hAnsi="Times New Roman"/>
        </w:rPr>
        <w:t>á</w:t>
      </w:r>
      <w:r>
        <w:rPr>
          <w:rFonts w:ascii="Times New Roman"/>
        </w:rPr>
        <w:t xml:space="preserve"> ser encaminhada </w:t>
      </w:r>
      <w:r>
        <w:rPr>
          <w:rFonts w:hAnsi="Times New Roman"/>
        </w:rPr>
        <w:t>à</w:t>
      </w:r>
      <w:r>
        <w:rPr>
          <w:rFonts w:ascii="Times New Roman"/>
        </w:rPr>
        <w:t xml:space="preserve"> Diretoria pelo pesquisador supervisor que dever</w:t>
      </w:r>
      <w:r>
        <w:rPr>
          <w:rFonts w:hAnsi="Times New Roman"/>
        </w:rPr>
        <w:t>á</w:t>
      </w:r>
      <w:r>
        <w:t xml:space="preserve"> </w:t>
      </w:r>
      <w:r>
        <w:rPr>
          <w:rFonts w:ascii="Times New Roman"/>
        </w:rPr>
        <w:t>compor o quadro da Fiocruz-</w:t>
      </w:r>
      <w:r w:rsidR="00DD4D80">
        <w:rPr>
          <w:rFonts w:ascii="Times New Roman"/>
        </w:rPr>
        <w:t>Bahia</w:t>
      </w:r>
      <w:r>
        <w:rPr>
          <w:rFonts w:ascii="Times New Roman"/>
        </w:rPr>
        <w:t>. Essa proposta dever</w:t>
      </w:r>
      <w:r>
        <w:rPr>
          <w:rFonts w:hAnsi="Times New Roman"/>
        </w:rPr>
        <w:t>á</w:t>
      </w:r>
      <w:r>
        <w:t xml:space="preserve"> </w:t>
      </w:r>
      <w:r>
        <w:rPr>
          <w:rFonts w:ascii="Times New Roman"/>
        </w:rPr>
        <w:t>conter os documentos abaixo relacionados, referentes ao estudante proponente antes de dar in</w:t>
      </w:r>
      <w:r>
        <w:rPr>
          <w:rFonts w:hAnsi="Times New Roman"/>
        </w:rPr>
        <w:t>í</w:t>
      </w:r>
      <w:r>
        <w:rPr>
          <w:rFonts w:ascii="Times New Roman"/>
        </w:rPr>
        <w:t xml:space="preserve">cio </w:t>
      </w:r>
      <w:r>
        <w:rPr>
          <w:rFonts w:hAnsi="Times New Roman"/>
        </w:rPr>
        <w:t>à</w:t>
      </w:r>
      <w:r>
        <w:rPr>
          <w:rFonts w:ascii="Times New Roman"/>
        </w:rPr>
        <w:t xml:space="preserve">s suas atividades: </w:t>
      </w:r>
    </w:p>
    <w:p w14:paraId="04A35302" w14:textId="77777777" w:rsidR="000E6C31" w:rsidRDefault="00C82925">
      <w:pPr>
        <w:pStyle w:val="PargrafodaLista"/>
        <w:numPr>
          <w:ilvl w:val="0"/>
          <w:numId w:val="3"/>
        </w:numPr>
        <w:tabs>
          <w:tab w:val="num" w:pos="720"/>
        </w:tabs>
        <w:ind w:hanging="360"/>
        <w:rPr>
          <w:lang w:val="pt-PT"/>
        </w:rPr>
      </w:pPr>
      <w:r>
        <w:rPr>
          <w:lang w:val="pt-PT"/>
        </w:rPr>
        <w:lastRenderedPageBreak/>
        <w:t>Comprova</w:t>
      </w:r>
      <w:r>
        <w:rPr>
          <w:rFonts w:hAnsi="Times New Roman"/>
          <w:lang w:val="pt-PT"/>
        </w:rPr>
        <w:t>çã</w:t>
      </w:r>
      <w:r>
        <w:rPr>
          <w:lang w:val="pt-PT"/>
        </w:rPr>
        <w:t>o de v</w:t>
      </w:r>
      <w:r>
        <w:rPr>
          <w:rFonts w:hAnsi="Times New Roman"/>
          <w:lang w:val="pt-PT"/>
        </w:rPr>
        <w:t>í</w:t>
      </w:r>
      <w:r>
        <w:rPr>
          <w:lang w:val="pt-PT"/>
        </w:rPr>
        <w:t>nculo com uma institui</w:t>
      </w:r>
      <w:r>
        <w:rPr>
          <w:rFonts w:hAnsi="Times New Roman"/>
          <w:lang w:val="pt-PT"/>
        </w:rPr>
        <w:t>çã</w:t>
      </w:r>
      <w:r>
        <w:rPr>
          <w:lang w:val="pt-PT"/>
        </w:rPr>
        <w:t xml:space="preserve">o estrangeira; </w:t>
      </w:r>
    </w:p>
    <w:p w14:paraId="08B41C91" w14:textId="77777777" w:rsidR="000E6C31" w:rsidRDefault="00C82925">
      <w:pPr>
        <w:pStyle w:val="PargrafodaLista"/>
        <w:numPr>
          <w:ilvl w:val="0"/>
          <w:numId w:val="3"/>
        </w:numPr>
        <w:tabs>
          <w:tab w:val="num" w:pos="720"/>
        </w:tabs>
        <w:ind w:hanging="360"/>
      </w:pPr>
      <w:r>
        <w:t xml:space="preserve">Curriculum Vitae </w:t>
      </w:r>
      <w:proofErr w:type="spellStart"/>
      <w:r>
        <w:t>atualizad</w:t>
      </w:r>
      <w:bookmarkStart w:id="0" w:name="_GoBack"/>
      <w:bookmarkEnd w:id="0"/>
      <w:r>
        <w:t>o</w:t>
      </w:r>
      <w:proofErr w:type="spellEnd"/>
      <w:r>
        <w:t xml:space="preserve">; </w:t>
      </w:r>
    </w:p>
    <w:p w14:paraId="00B899EE" w14:textId="77777777" w:rsidR="000E6C31" w:rsidRDefault="00C82925">
      <w:pPr>
        <w:pStyle w:val="PargrafodaLista"/>
        <w:numPr>
          <w:ilvl w:val="0"/>
          <w:numId w:val="3"/>
        </w:numPr>
        <w:tabs>
          <w:tab w:val="num" w:pos="720"/>
        </w:tabs>
        <w:ind w:hanging="360"/>
      </w:pPr>
      <w:proofErr w:type="spellStart"/>
      <w:r>
        <w:t>C</w:t>
      </w:r>
      <w:r>
        <w:rPr>
          <w:rFonts w:hAnsi="Times New Roman"/>
        </w:rPr>
        <w:t>ó</w:t>
      </w:r>
      <w:r>
        <w:t>pia</w:t>
      </w:r>
      <w:proofErr w:type="spellEnd"/>
      <w:r>
        <w:t xml:space="preserve"> de </w:t>
      </w:r>
      <w:proofErr w:type="spellStart"/>
      <w:r>
        <w:t>passaporte</w:t>
      </w:r>
      <w:proofErr w:type="spellEnd"/>
      <w:r>
        <w:t xml:space="preserve">; </w:t>
      </w:r>
    </w:p>
    <w:p w14:paraId="44F5FC3A" w14:textId="77777777" w:rsidR="000E6C31" w:rsidRDefault="00C82925">
      <w:pPr>
        <w:pStyle w:val="PargrafodaLista"/>
        <w:numPr>
          <w:ilvl w:val="0"/>
          <w:numId w:val="3"/>
        </w:numPr>
        <w:tabs>
          <w:tab w:val="num" w:pos="720"/>
        </w:tabs>
        <w:ind w:hanging="360"/>
        <w:rPr>
          <w:lang w:val="pt-PT"/>
        </w:rPr>
      </w:pPr>
      <w:r>
        <w:rPr>
          <w:lang w:val="pt-PT"/>
        </w:rPr>
        <w:t>Comprovar visto de entrada e perman</w:t>
      </w:r>
      <w:r>
        <w:rPr>
          <w:rFonts w:hAnsi="Times New Roman"/>
          <w:lang w:val="pt-PT"/>
        </w:rPr>
        <w:t>ê</w:t>
      </w:r>
      <w:r>
        <w:rPr>
          <w:lang w:val="pt-PT"/>
        </w:rPr>
        <w:t>ncia no Pa</w:t>
      </w:r>
      <w:r>
        <w:rPr>
          <w:rFonts w:hAnsi="Times New Roman"/>
          <w:lang w:val="pt-PT"/>
        </w:rPr>
        <w:t>í</w:t>
      </w:r>
      <w:r>
        <w:rPr>
          <w:lang w:val="pt-PT"/>
        </w:rPr>
        <w:t>s, por per</w:t>
      </w:r>
      <w:r>
        <w:rPr>
          <w:rFonts w:hAnsi="Times New Roman"/>
          <w:lang w:val="pt-PT"/>
        </w:rPr>
        <w:t>í</w:t>
      </w:r>
      <w:r>
        <w:rPr>
          <w:lang w:val="pt-PT"/>
        </w:rPr>
        <w:t>odo igual ou superior ao do per</w:t>
      </w:r>
      <w:r>
        <w:rPr>
          <w:rFonts w:hAnsi="Times New Roman"/>
          <w:lang w:val="pt-PT"/>
        </w:rPr>
        <w:t>í</w:t>
      </w:r>
      <w:r>
        <w:rPr>
          <w:lang w:val="pt-PT"/>
        </w:rPr>
        <w:t xml:space="preserve">odo previsto de visita e indicado no plano de trabalho; </w:t>
      </w:r>
    </w:p>
    <w:p w14:paraId="2BDA22D3" w14:textId="77777777" w:rsidR="000E6C31" w:rsidRDefault="00C82925">
      <w:pPr>
        <w:pStyle w:val="PargrafodaLista"/>
        <w:numPr>
          <w:ilvl w:val="0"/>
          <w:numId w:val="3"/>
        </w:numPr>
        <w:tabs>
          <w:tab w:val="num" w:pos="720"/>
        </w:tabs>
        <w:ind w:hanging="360"/>
        <w:rPr>
          <w:lang w:val="pt-PT"/>
        </w:rPr>
      </w:pPr>
      <w:r>
        <w:rPr>
          <w:lang w:val="pt-PT"/>
        </w:rPr>
        <w:t>Plano de trabalho a ser desenvolvido em colabora</w:t>
      </w:r>
      <w:r>
        <w:rPr>
          <w:rFonts w:hAnsi="Times New Roman"/>
          <w:lang w:val="pt-PT"/>
        </w:rPr>
        <w:t>çã</w:t>
      </w:r>
      <w:r>
        <w:rPr>
          <w:lang w:val="pt-PT"/>
        </w:rPr>
        <w:t>o com a Fiocruz-</w:t>
      </w:r>
      <w:r w:rsidR="00DD4D80" w:rsidRPr="00546E5A">
        <w:rPr>
          <w:lang w:val="pt-BR"/>
        </w:rPr>
        <w:t>Bahia</w:t>
      </w:r>
      <w:r>
        <w:rPr>
          <w:lang w:val="pt-PT"/>
        </w:rPr>
        <w:t xml:space="preserve">; </w:t>
      </w:r>
    </w:p>
    <w:p w14:paraId="6A76D137" w14:textId="77777777" w:rsidR="000E6C31" w:rsidRDefault="00C82925">
      <w:pPr>
        <w:pStyle w:val="PargrafodaLista"/>
        <w:numPr>
          <w:ilvl w:val="0"/>
          <w:numId w:val="3"/>
        </w:numPr>
        <w:tabs>
          <w:tab w:val="num" w:pos="720"/>
        </w:tabs>
        <w:ind w:hanging="360"/>
        <w:rPr>
          <w:lang w:val="pt-PT"/>
        </w:rPr>
      </w:pPr>
      <w:r>
        <w:rPr>
          <w:lang w:val="pt-PT"/>
        </w:rPr>
        <w:t>Termo de compromisso assinado pelo EI e pelo supervisor.</w:t>
      </w:r>
    </w:p>
    <w:p w14:paraId="6B451FA4" w14:textId="77777777" w:rsidR="000E6C31" w:rsidRDefault="000E6C31">
      <w:pPr>
        <w:pStyle w:val="BodyA"/>
        <w:jc w:val="both"/>
      </w:pPr>
    </w:p>
    <w:p w14:paraId="55DBCFA9" w14:textId="77777777" w:rsidR="000E6C31" w:rsidRDefault="00C82925">
      <w:pPr>
        <w:pStyle w:val="BodyA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Art. 6</w:t>
      </w:r>
      <w:r>
        <w:rPr>
          <w:rFonts w:ascii="Times New Roman"/>
          <w:vertAlign w:val="superscript"/>
        </w:rPr>
        <w:t>o</w:t>
      </w:r>
      <w:r>
        <w:t xml:space="preserve"> </w:t>
      </w:r>
      <w:r>
        <w:rPr>
          <w:rFonts w:hAnsi="Times New Roman"/>
        </w:rPr>
        <w:t>–</w:t>
      </w:r>
      <w:r>
        <w:t xml:space="preserve"> </w:t>
      </w:r>
      <w:r>
        <w:rPr>
          <w:rFonts w:ascii="Times New Roman"/>
        </w:rPr>
        <w:t>Os pedidos de renova</w:t>
      </w:r>
      <w:r>
        <w:rPr>
          <w:rFonts w:hAnsi="Times New Roman"/>
        </w:rPr>
        <w:t>çã</w:t>
      </w:r>
      <w:r>
        <w:rPr>
          <w:rFonts w:ascii="Times New Roman"/>
        </w:rPr>
        <w:t>o da perman</w:t>
      </w:r>
      <w:r>
        <w:rPr>
          <w:rFonts w:hAnsi="Times New Roman"/>
        </w:rPr>
        <w:t>ê</w:t>
      </w:r>
      <w:r>
        <w:rPr>
          <w:rFonts w:ascii="Times New Roman"/>
        </w:rPr>
        <w:t>ncia do EI dever</w:t>
      </w:r>
      <w:r>
        <w:rPr>
          <w:rFonts w:hAnsi="Times New Roman"/>
        </w:rPr>
        <w:t>ã</w:t>
      </w:r>
      <w:r>
        <w:rPr>
          <w:rFonts w:ascii="Times New Roman"/>
        </w:rPr>
        <w:t xml:space="preserve">o ser encaminhados </w:t>
      </w:r>
      <w:r>
        <w:rPr>
          <w:rFonts w:hAnsi="Times New Roman"/>
        </w:rPr>
        <w:t>à</w:t>
      </w:r>
      <w:r>
        <w:t xml:space="preserve"> </w:t>
      </w:r>
      <w:r>
        <w:rPr>
          <w:rFonts w:ascii="Times New Roman"/>
        </w:rPr>
        <w:t>Vice-Diretoria de Ensino e Informa</w:t>
      </w:r>
      <w:r>
        <w:rPr>
          <w:rFonts w:hAnsi="Times New Roman"/>
        </w:rPr>
        <w:t>çã</w:t>
      </w:r>
      <w:r>
        <w:rPr>
          <w:rFonts w:ascii="Times New Roman"/>
        </w:rPr>
        <w:t>o (VDEI) em at</w:t>
      </w:r>
      <w:r>
        <w:rPr>
          <w:rFonts w:hAnsi="Times New Roman"/>
        </w:rPr>
        <w:t>é</w:t>
      </w:r>
      <w:r>
        <w:t xml:space="preserve"> </w:t>
      </w:r>
      <w:r>
        <w:rPr>
          <w:rFonts w:ascii="Times New Roman"/>
        </w:rPr>
        <w:t>duas semanas antes do t</w:t>
      </w:r>
      <w:r>
        <w:rPr>
          <w:rFonts w:hAnsi="Times New Roman"/>
        </w:rPr>
        <w:t>é</w:t>
      </w:r>
      <w:r>
        <w:rPr>
          <w:rFonts w:ascii="Times New Roman"/>
        </w:rPr>
        <w:t>rmino das suas atividades. Na ocasi</w:t>
      </w:r>
      <w:r>
        <w:rPr>
          <w:rFonts w:hAnsi="Times New Roman"/>
        </w:rPr>
        <w:t>ã</w:t>
      </w:r>
      <w:r>
        <w:rPr>
          <w:rFonts w:ascii="Times New Roman"/>
        </w:rPr>
        <w:t>o, dever</w:t>
      </w:r>
      <w:r>
        <w:rPr>
          <w:rFonts w:hAnsi="Times New Roman"/>
        </w:rPr>
        <w:t>á</w:t>
      </w:r>
      <w:r>
        <w:rPr>
          <w:rFonts w:hAnsi="Times New Roman"/>
        </w:rPr>
        <w:t xml:space="preserve"> </w:t>
      </w:r>
      <w:r>
        <w:rPr>
          <w:rFonts w:ascii="Times New Roman"/>
        </w:rPr>
        <w:t>ser comprovada a validade do visto de entrada e perman</w:t>
      </w:r>
      <w:r>
        <w:rPr>
          <w:rFonts w:hAnsi="Times New Roman"/>
        </w:rPr>
        <w:t>ê</w:t>
      </w:r>
      <w:r>
        <w:rPr>
          <w:rFonts w:ascii="Times New Roman"/>
        </w:rPr>
        <w:t>ncia no Pa</w:t>
      </w:r>
      <w:r>
        <w:rPr>
          <w:rFonts w:hAnsi="Times New Roman"/>
        </w:rPr>
        <w:t>í</w:t>
      </w:r>
      <w:r>
        <w:rPr>
          <w:rFonts w:ascii="Times New Roman"/>
        </w:rPr>
        <w:t>s com abrang</w:t>
      </w:r>
      <w:r>
        <w:rPr>
          <w:rFonts w:hAnsi="Times New Roman"/>
        </w:rPr>
        <w:t>ê</w:t>
      </w:r>
      <w:r>
        <w:rPr>
          <w:rFonts w:ascii="Times New Roman"/>
        </w:rPr>
        <w:t>ncia igual ou superior ao o per</w:t>
      </w:r>
      <w:r>
        <w:rPr>
          <w:rFonts w:hAnsi="Times New Roman"/>
        </w:rPr>
        <w:t>í</w:t>
      </w:r>
      <w:r>
        <w:rPr>
          <w:rFonts w:ascii="Times New Roman"/>
        </w:rPr>
        <w:t xml:space="preserve">odo adicional solicitado. </w:t>
      </w:r>
    </w:p>
    <w:p w14:paraId="6CBA749D" w14:textId="77777777" w:rsidR="000E6C31" w:rsidRDefault="000E6C31">
      <w:pPr>
        <w:pStyle w:val="BodyA"/>
        <w:jc w:val="both"/>
        <w:rPr>
          <w:rFonts w:ascii="Times New Roman" w:eastAsia="Times New Roman" w:hAnsi="Times New Roman" w:cs="Times New Roman"/>
        </w:rPr>
      </w:pPr>
    </w:p>
    <w:p w14:paraId="48188C4B" w14:textId="77777777" w:rsidR="000E6C31" w:rsidRDefault="00C82925">
      <w:pPr>
        <w:pStyle w:val="BodyA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Art. 7</w:t>
      </w:r>
      <w:r>
        <w:rPr>
          <w:rFonts w:ascii="Times New Roman"/>
          <w:vertAlign w:val="superscript"/>
        </w:rPr>
        <w:t>o</w:t>
      </w:r>
      <w:r>
        <w:rPr>
          <w:rFonts w:ascii="Times New Roman"/>
        </w:rPr>
        <w:t xml:space="preserve"> - Ao final das atividades, o EI poder</w:t>
      </w:r>
      <w:r>
        <w:rPr>
          <w:rFonts w:hAnsi="Times New Roman"/>
        </w:rPr>
        <w:t>á</w:t>
      </w:r>
      <w:r>
        <w:rPr>
          <w:rFonts w:ascii="Times New Roman"/>
        </w:rPr>
        <w:t xml:space="preserve"> requerer certificado referente a sua atua</w:t>
      </w:r>
      <w:r>
        <w:rPr>
          <w:rFonts w:hAnsi="Times New Roman"/>
        </w:rPr>
        <w:t>çã</w:t>
      </w:r>
      <w:r>
        <w:rPr>
          <w:rFonts w:ascii="Times New Roman"/>
        </w:rPr>
        <w:t>o, indicando a natureza das atividades realizadas, sua dura</w:t>
      </w:r>
      <w:r>
        <w:rPr>
          <w:rFonts w:hAnsi="Times New Roman"/>
        </w:rPr>
        <w:t>çã</w:t>
      </w:r>
      <w:r>
        <w:rPr>
          <w:rFonts w:ascii="Times New Roman"/>
        </w:rPr>
        <w:t>o e o supervisor respons</w:t>
      </w:r>
      <w:r>
        <w:rPr>
          <w:rFonts w:hAnsi="Times New Roman"/>
        </w:rPr>
        <w:t>á</w:t>
      </w:r>
      <w:r>
        <w:rPr>
          <w:rFonts w:ascii="Times New Roman"/>
        </w:rPr>
        <w:t>vel, desde que encaminhe relat</w:t>
      </w:r>
      <w:r>
        <w:rPr>
          <w:rFonts w:hAnsi="Times New Roman"/>
        </w:rPr>
        <w:t>ó</w:t>
      </w:r>
      <w:r>
        <w:rPr>
          <w:rFonts w:ascii="Times New Roman"/>
        </w:rPr>
        <w:t>rio final contendo a anu</w:t>
      </w:r>
      <w:r>
        <w:rPr>
          <w:rFonts w:hAnsi="Times New Roman"/>
        </w:rPr>
        <w:t>ê</w:t>
      </w:r>
      <w:r>
        <w:rPr>
          <w:rFonts w:ascii="Times New Roman"/>
        </w:rPr>
        <w:t>ncia do chefe do laborat</w:t>
      </w:r>
      <w:r>
        <w:rPr>
          <w:rFonts w:hAnsi="Times New Roman"/>
        </w:rPr>
        <w:t>ó</w:t>
      </w:r>
      <w:r>
        <w:rPr>
          <w:rFonts w:ascii="Times New Roman"/>
        </w:rPr>
        <w:t>rio para a aprova</w:t>
      </w:r>
      <w:r>
        <w:rPr>
          <w:rFonts w:hAnsi="Times New Roman"/>
        </w:rPr>
        <w:t>çã</w:t>
      </w:r>
      <w:r>
        <w:rPr>
          <w:rFonts w:ascii="Times New Roman"/>
        </w:rPr>
        <w:t xml:space="preserve">o da Diretoria. </w:t>
      </w:r>
    </w:p>
    <w:p w14:paraId="70CAEA64" w14:textId="77777777" w:rsidR="000E6C31" w:rsidRDefault="000E6C31">
      <w:pPr>
        <w:pStyle w:val="BodyA"/>
        <w:ind w:left="283" w:hanging="283"/>
        <w:jc w:val="both"/>
        <w:rPr>
          <w:rFonts w:ascii="Times New Roman" w:eastAsia="Times New Roman" w:hAnsi="Times New Roman" w:cs="Times New Roman"/>
        </w:rPr>
      </w:pPr>
    </w:p>
    <w:p w14:paraId="338EF3AB" w14:textId="77777777" w:rsidR="000E6C31" w:rsidRDefault="00C82925">
      <w:pPr>
        <w:pStyle w:val="BodyA"/>
        <w:ind w:left="567" w:hanging="284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§</w:t>
      </w:r>
      <w:r>
        <w:rPr>
          <w:rFonts w:ascii="Times New Roman"/>
        </w:rPr>
        <w:t xml:space="preserve"> </w:t>
      </w:r>
      <w:r>
        <w:rPr>
          <w:rFonts w:hAnsi="Times New Roman"/>
        </w:rPr>
        <w:t>Ú</w:t>
      </w:r>
      <w:r>
        <w:rPr>
          <w:rFonts w:ascii="Times New Roman"/>
        </w:rPr>
        <w:t>nico - Os certificados s</w:t>
      </w:r>
      <w:r>
        <w:rPr>
          <w:rFonts w:hAnsi="Times New Roman"/>
        </w:rPr>
        <w:t>ó</w:t>
      </w:r>
      <w:r>
        <w:rPr>
          <w:rFonts w:ascii="Times New Roman"/>
        </w:rPr>
        <w:t xml:space="preserve"> poder</w:t>
      </w:r>
      <w:r>
        <w:rPr>
          <w:rFonts w:hAnsi="Times New Roman"/>
        </w:rPr>
        <w:t>ã</w:t>
      </w:r>
      <w:r>
        <w:rPr>
          <w:rFonts w:ascii="Times New Roman"/>
        </w:rPr>
        <w:t>o ser emitidos pela VDEI, sendo vedada a emiss</w:t>
      </w:r>
      <w:r>
        <w:rPr>
          <w:rFonts w:hAnsi="Times New Roman"/>
        </w:rPr>
        <w:t>ã</w:t>
      </w:r>
      <w:r>
        <w:rPr>
          <w:rFonts w:ascii="Times New Roman"/>
        </w:rPr>
        <w:t>o de certificados por outros setores da Fiocruz-</w:t>
      </w:r>
      <w:r w:rsidR="00DD4D80">
        <w:rPr>
          <w:rFonts w:ascii="Times New Roman"/>
        </w:rPr>
        <w:t>Bahia</w:t>
      </w:r>
      <w:r>
        <w:rPr>
          <w:rFonts w:ascii="Times New Roman"/>
        </w:rPr>
        <w:t>, incluindo os laborat</w:t>
      </w:r>
      <w:r>
        <w:rPr>
          <w:rFonts w:hAnsi="Times New Roman"/>
        </w:rPr>
        <w:t>ó</w:t>
      </w:r>
      <w:r>
        <w:rPr>
          <w:rFonts w:ascii="Times New Roman"/>
        </w:rPr>
        <w:t xml:space="preserve">rios; </w:t>
      </w:r>
    </w:p>
    <w:p w14:paraId="0E26ABFC" w14:textId="77777777" w:rsidR="000E6C31" w:rsidRDefault="000E6C31">
      <w:pPr>
        <w:pStyle w:val="BodyA"/>
        <w:jc w:val="both"/>
        <w:rPr>
          <w:rFonts w:ascii="Times New Roman" w:eastAsia="Times New Roman" w:hAnsi="Times New Roman" w:cs="Times New Roman"/>
        </w:rPr>
      </w:pPr>
    </w:p>
    <w:p w14:paraId="7CA0933F" w14:textId="77777777" w:rsidR="000E6C31" w:rsidRDefault="00C82925">
      <w:pPr>
        <w:pStyle w:val="BodyA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Art. 8</w:t>
      </w:r>
      <w:r>
        <w:rPr>
          <w:rFonts w:ascii="Times New Roman"/>
          <w:vertAlign w:val="superscript"/>
        </w:rPr>
        <w:t>o</w:t>
      </w:r>
      <w:r>
        <w:rPr>
          <w:rFonts w:ascii="Times New Roman"/>
        </w:rPr>
        <w:t xml:space="preserve"> - A Vice-Diretoria de Ensino do Fiocruz-</w:t>
      </w:r>
      <w:r w:rsidR="00DD4D80">
        <w:rPr>
          <w:rFonts w:ascii="Times New Roman"/>
        </w:rPr>
        <w:t xml:space="preserve">Bahia </w:t>
      </w:r>
      <w:r>
        <w:rPr>
          <w:rFonts w:ascii="Times New Roman"/>
        </w:rPr>
        <w:t>fica responsa</w:t>
      </w:r>
      <w:r>
        <w:rPr>
          <w:rFonts w:hAnsi="Times New Roman"/>
        </w:rPr>
        <w:t>́</w:t>
      </w:r>
      <w:r>
        <w:rPr>
          <w:rFonts w:ascii="Times New Roman"/>
        </w:rPr>
        <w:t>vel pela implantac</w:t>
      </w:r>
      <w:r>
        <w:rPr>
          <w:rFonts w:hAnsi="Times New Roman"/>
        </w:rPr>
        <w:t>̧</w:t>
      </w:r>
      <w:r>
        <w:rPr>
          <w:rFonts w:ascii="Times New Roman"/>
        </w:rPr>
        <w:t>a</w:t>
      </w:r>
      <w:r>
        <w:rPr>
          <w:rFonts w:hAnsi="Times New Roman"/>
        </w:rPr>
        <w:t>̃</w:t>
      </w:r>
      <w:r>
        <w:rPr>
          <w:rFonts w:ascii="Times New Roman"/>
        </w:rPr>
        <w:t>o e avaliac</w:t>
      </w:r>
      <w:r>
        <w:rPr>
          <w:rFonts w:hAnsi="Times New Roman"/>
        </w:rPr>
        <w:t>̧</w:t>
      </w:r>
      <w:r>
        <w:rPr>
          <w:rFonts w:ascii="Times New Roman"/>
        </w:rPr>
        <w:t>a</w:t>
      </w:r>
      <w:r>
        <w:rPr>
          <w:rFonts w:hAnsi="Times New Roman"/>
        </w:rPr>
        <w:t>̃</w:t>
      </w:r>
      <w:r>
        <w:rPr>
          <w:rFonts w:ascii="Times New Roman"/>
        </w:rPr>
        <w:t>o da presente resoluc</w:t>
      </w:r>
      <w:r>
        <w:rPr>
          <w:rFonts w:hAnsi="Times New Roman"/>
        </w:rPr>
        <w:t>̧</w:t>
      </w:r>
      <w:r>
        <w:rPr>
          <w:rFonts w:ascii="Times New Roman"/>
        </w:rPr>
        <w:t>a</w:t>
      </w:r>
      <w:r>
        <w:rPr>
          <w:rFonts w:hAnsi="Times New Roman"/>
        </w:rPr>
        <w:t>̃</w:t>
      </w:r>
      <w:r>
        <w:rPr>
          <w:rFonts w:ascii="Times New Roman"/>
        </w:rPr>
        <w:t xml:space="preserve">o; </w:t>
      </w:r>
    </w:p>
    <w:p w14:paraId="373DDAA3" w14:textId="77777777" w:rsidR="000E6C31" w:rsidRDefault="000E6C31">
      <w:pPr>
        <w:pStyle w:val="BodyA"/>
        <w:jc w:val="both"/>
        <w:rPr>
          <w:rFonts w:ascii="Times New Roman" w:eastAsia="Times New Roman" w:hAnsi="Times New Roman" w:cs="Times New Roman"/>
        </w:rPr>
      </w:pPr>
    </w:p>
    <w:p w14:paraId="5AF977B4" w14:textId="77777777" w:rsidR="000E6C31" w:rsidRDefault="00C82925">
      <w:pPr>
        <w:pStyle w:val="Body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Art. 9</w:t>
      </w:r>
      <w:r>
        <w:rPr>
          <w:rFonts w:ascii="Times New Roman"/>
          <w:vertAlign w:val="superscript"/>
        </w:rPr>
        <w:t>o</w:t>
      </w:r>
      <w:r>
        <w:rPr>
          <w:rFonts w:ascii="Times New Roman"/>
        </w:rPr>
        <w:t xml:space="preserve"> - Os casos omissos ser</w:t>
      </w:r>
      <w:r>
        <w:rPr>
          <w:rFonts w:hAnsi="Times New Roman"/>
        </w:rPr>
        <w:t>ã</w:t>
      </w:r>
      <w:r>
        <w:rPr>
          <w:rFonts w:ascii="Times New Roman"/>
        </w:rPr>
        <w:t>o resolvidos pela Diretoria da Fiocruz-</w:t>
      </w:r>
      <w:r w:rsidR="00DD4D80">
        <w:rPr>
          <w:rFonts w:ascii="Times New Roman"/>
        </w:rPr>
        <w:t>Bahia</w:t>
      </w:r>
      <w:r>
        <w:rPr>
          <w:rFonts w:ascii="Times New Roman"/>
        </w:rPr>
        <w:t xml:space="preserve">; </w:t>
      </w:r>
    </w:p>
    <w:p w14:paraId="2F722216" w14:textId="77777777" w:rsidR="000E6C31" w:rsidRDefault="000E6C31">
      <w:pPr>
        <w:pStyle w:val="BodyA"/>
        <w:jc w:val="both"/>
        <w:rPr>
          <w:rFonts w:ascii="Times New Roman" w:eastAsia="Times New Roman" w:hAnsi="Times New Roman" w:cs="Times New Roman"/>
        </w:rPr>
      </w:pPr>
    </w:p>
    <w:p w14:paraId="48927CD5" w14:textId="77777777" w:rsidR="000E6C31" w:rsidRDefault="00C82925">
      <w:pPr>
        <w:pStyle w:val="BodyA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Art. 10</w:t>
      </w:r>
      <w:r>
        <w:rPr>
          <w:rFonts w:ascii="Times New Roman"/>
          <w:vertAlign w:val="superscript"/>
        </w:rPr>
        <w:t>o</w:t>
      </w:r>
      <w:r>
        <w:rPr>
          <w:rFonts w:ascii="Times New Roman"/>
        </w:rPr>
        <w:t xml:space="preserve"> - Esta Resolu</w:t>
      </w:r>
      <w:r>
        <w:rPr>
          <w:rFonts w:hAnsi="Times New Roman"/>
        </w:rPr>
        <w:t>çã</w:t>
      </w:r>
      <w:r>
        <w:rPr>
          <w:rFonts w:ascii="Times New Roman"/>
        </w:rPr>
        <w:t>o entrar</w:t>
      </w:r>
      <w:r>
        <w:rPr>
          <w:rFonts w:hAnsi="Times New Roman"/>
        </w:rPr>
        <w:t>á</w:t>
      </w:r>
      <w:r>
        <w:rPr>
          <w:rFonts w:ascii="Times New Roman"/>
        </w:rPr>
        <w:t xml:space="preserve"> em vigor na data de sua divulga</w:t>
      </w:r>
      <w:r>
        <w:rPr>
          <w:rFonts w:hAnsi="Times New Roman"/>
        </w:rPr>
        <w:t>çã</w:t>
      </w:r>
      <w:r>
        <w:rPr>
          <w:rFonts w:ascii="Times New Roman"/>
        </w:rPr>
        <w:t>o na p</w:t>
      </w:r>
      <w:r>
        <w:rPr>
          <w:rFonts w:hAnsi="Times New Roman"/>
        </w:rPr>
        <w:t>á</w:t>
      </w:r>
      <w:r>
        <w:rPr>
          <w:rFonts w:ascii="Times New Roman"/>
        </w:rPr>
        <w:t>gina da intranet da Fiocruz-</w:t>
      </w:r>
      <w:r w:rsidR="00DD4D80">
        <w:rPr>
          <w:rFonts w:ascii="Times New Roman"/>
        </w:rPr>
        <w:t>Bahia</w:t>
      </w:r>
      <w:r>
        <w:rPr>
          <w:rFonts w:ascii="Times New Roman"/>
        </w:rPr>
        <w:t>, revogando-se as disposi</w:t>
      </w:r>
      <w:r>
        <w:rPr>
          <w:rFonts w:hAnsi="Times New Roman"/>
        </w:rPr>
        <w:t>çõ</w:t>
      </w:r>
      <w:r>
        <w:rPr>
          <w:rFonts w:ascii="Times New Roman"/>
        </w:rPr>
        <w:t>es em contr</w:t>
      </w:r>
      <w:r>
        <w:rPr>
          <w:rFonts w:hAnsi="Times New Roman"/>
        </w:rPr>
        <w:t>á</w:t>
      </w:r>
      <w:r>
        <w:rPr>
          <w:rFonts w:ascii="Times New Roman"/>
        </w:rPr>
        <w:t xml:space="preserve">rio. </w:t>
      </w:r>
    </w:p>
    <w:p w14:paraId="36CBE53A" w14:textId="77777777" w:rsidR="000E6C31" w:rsidRDefault="000E6C31">
      <w:pPr>
        <w:pStyle w:val="BodyA"/>
        <w:jc w:val="both"/>
        <w:rPr>
          <w:rFonts w:ascii="Times New Roman" w:eastAsia="Times New Roman" w:hAnsi="Times New Roman" w:cs="Times New Roman"/>
        </w:rPr>
      </w:pPr>
    </w:p>
    <w:p w14:paraId="4725A07C" w14:textId="77777777" w:rsidR="000E6C31" w:rsidRDefault="000E6C31">
      <w:pPr>
        <w:pStyle w:val="BodyA"/>
        <w:jc w:val="both"/>
        <w:rPr>
          <w:rFonts w:ascii="Times New Roman" w:eastAsia="Times New Roman" w:hAnsi="Times New Roman" w:cs="Times New Roman"/>
        </w:rPr>
      </w:pPr>
    </w:p>
    <w:p w14:paraId="098A9AA7" w14:textId="77777777" w:rsidR="000E6C31" w:rsidRDefault="00C82925">
      <w:pPr>
        <w:pStyle w:val="Body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MANOEL BARRAL NETTO</w:t>
      </w:r>
    </w:p>
    <w:p w14:paraId="255BB7D6" w14:textId="77777777" w:rsidR="000E6C31" w:rsidRDefault="00C82925">
      <w:pPr>
        <w:pStyle w:val="BodyA"/>
        <w:jc w:val="both"/>
      </w:pPr>
      <w:r>
        <w:rPr>
          <w:rFonts w:ascii="Times New Roman"/>
        </w:rPr>
        <w:t>Diretor do CPqGM/</w:t>
      </w:r>
      <w:r w:rsidR="00DD4D80">
        <w:rPr>
          <w:rFonts w:ascii="Times New Roman"/>
        </w:rPr>
        <w:t>Fiocruz-Bahia</w:t>
      </w:r>
    </w:p>
    <w:sectPr w:rsidR="000E6C31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C1C7B" w14:textId="77777777" w:rsidR="00117E62" w:rsidRDefault="00117E62">
      <w:r>
        <w:separator/>
      </w:r>
    </w:p>
  </w:endnote>
  <w:endnote w:type="continuationSeparator" w:id="0">
    <w:p w14:paraId="3D1E3E15" w14:textId="77777777" w:rsidR="00117E62" w:rsidRDefault="0011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6FB07" w14:textId="77777777" w:rsidR="000E6C31" w:rsidRDefault="00C82925">
    <w:pPr>
      <w:pStyle w:val="Rodap"/>
      <w:tabs>
        <w:tab w:val="clear" w:pos="8504"/>
        <w:tab w:val="right" w:pos="8478"/>
      </w:tabs>
      <w:jc w:val="right"/>
    </w:pPr>
    <w:r>
      <w:t>P</w:t>
    </w:r>
    <w:r>
      <w:rPr>
        <w:rFonts w:hAnsi="Times New Roman"/>
      </w:rPr>
      <w:t>á</w:t>
    </w:r>
    <w:r>
      <w:t xml:space="preserve">gina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04110">
      <w:rPr>
        <w:b/>
        <w:bCs/>
        <w:noProof/>
      </w:rPr>
      <w:t>2</w:t>
    </w:r>
    <w:r>
      <w:rPr>
        <w:b/>
        <w:bCs/>
      </w:rPr>
      <w:fldChar w:fldCharType="end"/>
    </w:r>
    <w:r>
      <w:t xml:space="preserve"> </w:t>
    </w:r>
    <w:r>
      <w:t xml:space="preserve">de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004110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5C6B0" w14:textId="77777777" w:rsidR="00117E62" w:rsidRDefault="00117E62">
      <w:r>
        <w:separator/>
      </w:r>
    </w:p>
  </w:footnote>
  <w:footnote w:type="continuationSeparator" w:id="0">
    <w:p w14:paraId="2D5D621B" w14:textId="77777777" w:rsidR="00117E62" w:rsidRDefault="00117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EF4FA" w14:textId="77777777" w:rsidR="000E6C31" w:rsidRDefault="00C82925">
    <w:pPr>
      <w:pStyle w:val="Cabealho"/>
      <w:tabs>
        <w:tab w:val="clear" w:pos="8504"/>
        <w:tab w:val="right" w:pos="8478"/>
      </w:tabs>
    </w:pPr>
    <w:r>
      <w:rPr>
        <w:noProof/>
        <w:lang w:val="pt-BR" w:eastAsia="pt-BR"/>
      </w:rPr>
      <w:drawing>
        <wp:inline distT="0" distB="0" distL="0" distR="0" wp14:anchorId="70623E7C" wp14:editId="0404181B">
          <wp:extent cx="3514091" cy="11049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091" cy="1104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001E4"/>
    <w:multiLevelType w:val="multilevel"/>
    <w:tmpl w:val="5E182D66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1C564CBF"/>
    <w:multiLevelType w:val="multilevel"/>
    <w:tmpl w:val="0F7EBA1A"/>
    <w:lvl w:ilvl="0">
      <w:start w:val="1"/>
      <w:numFmt w:val="lowerLetter"/>
      <w:lvlText w:val="%1)"/>
      <w:lvlJc w:val="left"/>
      <w:rPr>
        <w:position w:val="0"/>
        <w:rtl w:val="0"/>
        <w:lang w:val="pt-PT"/>
      </w:rPr>
    </w:lvl>
    <w:lvl w:ilvl="1">
      <w:start w:val="1"/>
      <w:numFmt w:val="lowerLetter"/>
      <w:lvlText w:val="%2."/>
      <w:lvlJc w:val="left"/>
      <w:rPr>
        <w:position w:val="0"/>
        <w:rtl w:val="0"/>
        <w:lang w:val="pt-PT"/>
      </w:rPr>
    </w:lvl>
    <w:lvl w:ilvl="2">
      <w:start w:val="1"/>
      <w:numFmt w:val="lowerRoman"/>
      <w:lvlText w:val="%3."/>
      <w:lvlJc w:val="left"/>
      <w:rPr>
        <w:position w:val="0"/>
        <w:rtl w:val="0"/>
        <w:lang w:val="pt-PT"/>
      </w:rPr>
    </w:lvl>
    <w:lvl w:ilvl="3">
      <w:start w:val="1"/>
      <w:numFmt w:val="decimal"/>
      <w:lvlText w:val="%4."/>
      <w:lvlJc w:val="left"/>
      <w:rPr>
        <w:position w:val="0"/>
        <w:rtl w:val="0"/>
        <w:lang w:val="pt-PT"/>
      </w:rPr>
    </w:lvl>
    <w:lvl w:ilvl="4">
      <w:start w:val="1"/>
      <w:numFmt w:val="lowerLetter"/>
      <w:lvlText w:val="%5."/>
      <w:lvlJc w:val="left"/>
      <w:rPr>
        <w:position w:val="0"/>
        <w:rtl w:val="0"/>
        <w:lang w:val="pt-PT"/>
      </w:rPr>
    </w:lvl>
    <w:lvl w:ilvl="5">
      <w:start w:val="1"/>
      <w:numFmt w:val="lowerRoman"/>
      <w:lvlText w:val="%6."/>
      <w:lvlJc w:val="left"/>
      <w:rPr>
        <w:position w:val="0"/>
        <w:rtl w:val="0"/>
        <w:lang w:val="pt-PT"/>
      </w:rPr>
    </w:lvl>
    <w:lvl w:ilvl="6">
      <w:start w:val="1"/>
      <w:numFmt w:val="decimal"/>
      <w:lvlText w:val="%7."/>
      <w:lvlJc w:val="left"/>
      <w:rPr>
        <w:position w:val="0"/>
        <w:rtl w:val="0"/>
        <w:lang w:val="pt-PT"/>
      </w:rPr>
    </w:lvl>
    <w:lvl w:ilvl="7">
      <w:start w:val="1"/>
      <w:numFmt w:val="lowerLetter"/>
      <w:lvlText w:val="%8."/>
      <w:lvlJc w:val="left"/>
      <w:rPr>
        <w:position w:val="0"/>
        <w:rtl w:val="0"/>
        <w:lang w:val="pt-PT"/>
      </w:rPr>
    </w:lvl>
    <w:lvl w:ilvl="8">
      <w:start w:val="1"/>
      <w:numFmt w:val="lowerRoman"/>
      <w:lvlText w:val="%9."/>
      <w:lvlJc w:val="left"/>
      <w:rPr>
        <w:position w:val="0"/>
        <w:rtl w:val="0"/>
        <w:lang w:val="pt-PT"/>
      </w:rPr>
    </w:lvl>
  </w:abstractNum>
  <w:abstractNum w:abstractNumId="2">
    <w:nsid w:val="7EDB7D65"/>
    <w:multiLevelType w:val="multilevel"/>
    <w:tmpl w:val="B802DA4E"/>
    <w:styleLink w:val="List0"/>
    <w:lvl w:ilvl="0">
      <w:start w:val="1"/>
      <w:numFmt w:val="lowerLetter"/>
      <w:lvlText w:val="%1)"/>
      <w:lvlJc w:val="left"/>
      <w:rPr>
        <w:position w:val="0"/>
        <w:rtl w:val="0"/>
        <w:lang w:val="pt-PT"/>
      </w:rPr>
    </w:lvl>
    <w:lvl w:ilvl="1">
      <w:start w:val="1"/>
      <w:numFmt w:val="lowerLetter"/>
      <w:lvlText w:val="%2."/>
      <w:lvlJc w:val="left"/>
      <w:rPr>
        <w:position w:val="0"/>
        <w:rtl w:val="0"/>
        <w:lang w:val="pt-PT"/>
      </w:rPr>
    </w:lvl>
    <w:lvl w:ilvl="2">
      <w:start w:val="1"/>
      <w:numFmt w:val="lowerRoman"/>
      <w:lvlText w:val="%3."/>
      <w:lvlJc w:val="left"/>
      <w:rPr>
        <w:position w:val="0"/>
        <w:rtl w:val="0"/>
        <w:lang w:val="pt-PT"/>
      </w:rPr>
    </w:lvl>
    <w:lvl w:ilvl="3">
      <w:start w:val="1"/>
      <w:numFmt w:val="decimal"/>
      <w:lvlText w:val="%4."/>
      <w:lvlJc w:val="left"/>
      <w:rPr>
        <w:position w:val="0"/>
        <w:rtl w:val="0"/>
        <w:lang w:val="pt-PT"/>
      </w:rPr>
    </w:lvl>
    <w:lvl w:ilvl="4">
      <w:start w:val="1"/>
      <w:numFmt w:val="lowerLetter"/>
      <w:lvlText w:val="%5."/>
      <w:lvlJc w:val="left"/>
      <w:rPr>
        <w:position w:val="0"/>
        <w:rtl w:val="0"/>
        <w:lang w:val="pt-PT"/>
      </w:rPr>
    </w:lvl>
    <w:lvl w:ilvl="5">
      <w:start w:val="1"/>
      <w:numFmt w:val="lowerRoman"/>
      <w:lvlText w:val="%6."/>
      <w:lvlJc w:val="left"/>
      <w:rPr>
        <w:position w:val="0"/>
        <w:rtl w:val="0"/>
        <w:lang w:val="pt-PT"/>
      </w:rPr>
    </w:lvl>
    <w:lvl w:ilvl="6">
      <w:start w:val="1"/>
      <w:numFmt w:val="decimal"/>
      <w:lvlText w:val="%7."/>
      <w:lvlJc w:val="left"/>
      <w:rPr>
        <w:position w:val="0"/>
        <w:rtl w:val="0"/>
        <w:lang w:val="pt-PT"/>
      </w:rPr>
    </w:lvl>
    <w:lvl w:ilvl="7">
      <w:start w:val="1"/>
      <w:numFmt w:val="lowerLetter"/>
      <w:lvlText w:val="%8."/>
      <w:lvlJc w:val="left"/>
      <w:rPr>
        <w:position w:val="0"/>
        <w:rtl w:val="0"/>
        <w:lang w:val="pt-PT"/>
      </w:rPr>
    </w:lvl>
    <w:lvl w:ilvl="8">
      <w:start w:val="1"/>
      <w:numFmt w:val="lowerRoman"/>
      <w:lvlText w:val="%9."/>
      <w:lvlJc w:val="left"/>
      <w:rPr>
        <w:position w:val="0"/>
        <w:rtl w:val="0"/>
        <w:lang w:val="pt-P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31"/>
    <w:rsid w:val="00004110"/>
    <w:rsid w:val="000E6C31"/>
    <w:rsid w:val="00117E62"/>
    <w:rsid w:val="00546E5A"/>
    <w:rsid w:val="00862911"/>
    <w:rsid w:val="009B25F3"/>
    <w:rsid w:val="00A87097"/>
    <w:rsid w:val="00C82925"/>
    <w:rsid w:val="00DD4D80"/>
    <w:rsid w:val="00FA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1B297"/>
  <w15:docId w15:val="{80862370-F8A0-4062-9ED7-5BC53044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Cabealho">
    <w:name w:val="header"/>
    <w:pPr>
      <w:widowControl w:val="0"/>
      <w:tabs>
        <w:tab w:val="center" w:pos="4252"/>
        <w:tab w:val="right" w:pos="8504"/>
      </w:tabs>
      <w:suppressAutoHyphens/>
    </w:pPr>
    <w:rPr>
      <w:rFonts w:hAnsi="Arial Unicode MS" w:cs="Arial Unicode MS"/>
      <w:color w:val="000000"/>
      <w:kern w:val="1"/>
      <w:sz w:val="24"/>
      <w:szCs w:val="24"/>
      <w:u w:color="000000"/>
      <w:lang w:val="pt-PT"/>
    </w:rPr>
  </w:style>
  <w:style w:type="paragraph" w:styleId="Rodap">
    <w:name w:val="footer"/>
    <w:pPr>
      <w:widowControl w:val="0"/>
      <w:tabs>
        <w:tab w:val="center" w:pos="4252"/>
        <w:tab w:val="right" w:pos="8504"/>
      </w:tabs>
      <w:suppressAutoHyphens/>
    </w:pPr>
    <w:rPr>
      <w:rFonts w:hAnsi="Arial Unicode MS" w:cs="Arial Unicode MS"/>
      <w:color w:val="000000"/>
      <w:kern w:val="1"/>
      <w:sz w:val="24"/>
      <w:szCs w:val="24"/>
      <w:u w:color="000000"/>
      <w:lang w:val="pt-PT"/>
    </w:rPr>
  </w:style>
  <w:style w:type="paragraph" w:customStyle="1" w:styleId="Corpo">
    <w:name w:val="Corpo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  <w:lang w:val="pt-PT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  <w:lang w:val="pt-PT"/>
    </w:rPr>
  </w:style>
  <w:style w:type="paragraph" w:styleId="Pargrafoda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Textodebalo">
    <w:name w:val="Balloon Text"/>
    <w:basedOn w:val="Normal"/>
    <w:link w:val="TextodebaloChar"/>
    <w:uiPriority w:val="99"/>
    <w:semiHidden/>
    <w:unhideWhenUsed/>
    <w:rsid w:val="00C82925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925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FIOCRUZ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Iumara Oliveira Evangelista</dc:creator>
  <cp:lastModifiedBy>Iumara Oliveira Evangelista</cp:lastModifiedBy>
  <cp:revision>3</cp:revision>
  <cp:lastPrinted>2015-06-10T13:51:00Z</cp:lastPrinted>
  <dcterms:created xsi:type="dcterms:W3CDTF">2015-06-10T14:26:00Z</dcterms:created>
  <dcterms:modified xsi:type="dcterms:W3CDTF">2015-06-11T13:39:00Z</dcterms:modified>
</cp:coreProperties>
</file>